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EEAD" w14:textId="77777777" w:rsidR="004744B9" w:rsidRDefault="004744B9">
      <w:pPr>
        <w:rPr>
          <w:sz w:val="20"/>
          <w:szCs w:val="20"/>
        </w:rPr>
      </w:pPr>
    </w:p>
    <w:p w14:paraId="57C5BBFB" w14:textId="2C098B83" w:rsidR="00330670" w:rsidRPr="001175F3" w:rsidRDefault="00330670" w:rsidP="00A04101">
      <w:pPr>
        <w:jc w:val="center"/>
        <w:rPr>
          <w:rFonts w:asciiTheme="majorHAnsi" w:hAnsiTheme="majorHAnsi" w:cstheme="majorHAnsi"/>
          <w:b/>
          <w:bCs/>
          <w:sz w:val="28"/>
          <w:szCs w:val="28"/>
        </w:rPr>
      </w:pPr>
      <w:r w:rsidRPr="001175F3">
        <w:rPr>
          <w:rFonts w:asciiTheme="majorHAnsi" w:hAnsiTheme="majorHAnsi" w:cstheme="majorHAnsi"/>
          <w:b/>
          <w:bCs/>
          <w:sz w:val="28"/>
          <w:szCs w:val="28"/>
        </w:rPr>
        <w:t xml:space="preserve">Induction Pack for </w:t>
      </w:r>
      <w:r w:rsidR="004F6D81">
        <w:rPr>
          <w:rFonts w:asciiTheme="majorHAnsi" w:hAnsiTheme="majorHAnsi" w:cstheme="majorHAnsi"/>
          <w:b/>
          <w:bCs/>
          <w:sz w:val="28"/>
          <w:szCs w:val="28"/>
        </w:rPr>
        <w:t xml:space="preserve">Staff &amp; </w:t>
      </w:r>
      <w:r w:rsidRPr="001175F3">
        <w:rPr>
          <w:rFonts w:asciiTheme="majorHAnsi" w:hAnsiTheme="majorHAnsi" w:cstheme="majorHAnsi"/>
          <w:b/>
          <w:bCs/>
          <w:sz w:val="28"/>
          <w:szCs w:val="28"/>
        </w:rPr>
        <w:t>Volunteers</w:t>
      </w:r>
    </w:p>
    <w:p w14:paraId="0F94EE64" w14:textId="77777777" w:rsidR="00330670" w:rsidRPr="00A35E13" w:rsidRDefault="00330670" w:rsidP="00330670">
      <w:pPr>
        <w:rPr>
          <w:rFonts w:asciiTheme="majorHAnsi" w:hAnsiTheme="majorHAnsi" w:cstheme="majorHAnsi"/>
          <w:sz w:val="22"/>
          <w:szCs w:val="22"/>
        </w:rPr>
      </w:pPr>
    </w:p>
    <w:p w14:paraId="4E48123C" w14:textId="0EF0A67E" w:rsidR="00330670" w:rsidRPr="00A35E13" w:rsidRDefault="00330670" w:rsidP="00330670">
      <w:pPr>
        <w:rPr>
          <w:rFonts w:asciiTheme="majorHAnsi" w:hAnsiTheme="majorHAnsi" w:cstheme="majorHAnsi"/>
          <w:sz w:val="22"/>
          <w:szCs w:val="22"/>
        </w:rPr>
      </w:pPr>
      <w:r w:rsidRPr="00A35E13">
        <w:rPr>
          <w:rFonts w:asciiTheme="majorHAnsi" w:hAnsiTheme="majorHAnsi" w:cstheme="majorHAnsi"/>
          <w:sz w:val="22"/>
          <w:szCs w:val="22"/>
        </w:rPr>
        <w:t xml:space="preserve">Staff and volunteers must be appropriately inducted into their roles at the Chirnside Park Netball </w:t>
      </w:r>
      <w:r w:rsidR="00996DB6" w:rsidRPr="00A35E13">
        <w:rPr>
          <w:rFonts w:asciiTheme="majorHAnsi" w:hAnsiTheme="majorHAnsi" w:cstheme="majorHAnsi"/>
          <w:sz w:val="22"/>
          <w:szCs w:val="22"/>
        </w:rPr>
        <w:t>Club,</w:t>
      </w:r>
      <w:r w:rsidRPr="00A35E13">
        <w:rPr>
          <w:rFonts w:asciiTheme="majorHAnsi" w:hAnsiTheme="majorHAnsi" w:cstheme="majorHAnsi"/>
          <w:sz w:val="22"/>
          <w:szCs w:val="22"/>
        </w:rPr>
        <w:t xml:space="preserve"> so they</w:t>
      </w:r>
      <w:r w:rsidR="00A35E13" w:rsidRPr="00A35E13">
        <w:rPr>
          <w:rFonts w:asciiTheme="majorHAnsi" w:hAnsiTheme="majorHAnsi" w:cstheme="majorHAnsi"/>
          <w:sz w:val="22"/>
          <w:szCs w:val="22"/>
        </w:rPr>
        <w:t xml:space="preserve"> </w:t>
      </w:r>
      <w:r w:rsidRPr="00A35E13">
        <w:rPr>
          <w:rFonts w:asciiTheme="majorHAnsi" w:hAnsiTheme="majorHAnsi" w:cstheme="majorHAnsi"/>
          <w:sz w:val="22"/>
          <w:szCs w:val="22"/>
        </w:rPr>
        <w:t xml:space="preserve">understand </w:t>
      </w:r>
      <w:r w:rsidR="004F6D81">
        <w:rPr>
          <w:rFonts w:asciiTheme="majorHAnsi" w:hAnsiTheme="majorHAnsi" w:cstheme="majorHAnsi"/>
          <w:sz w:val="22"/>
          <w:szCs w:val="22"/>
        </w:rPr>
        <w:t>their</w:t>
      </w:r>
      <w:r w:rsidRPr="00A35E13">
        <w:rPr>
          <w:rFonts w:asciiTheme="majorHAnsi" w:hAnsiTheme="majorHAnsi" w:cstheme="majorHAnsi"/>
          <w:sz w:val="22"/>
          <w:szCs w:val="22"/>
        </w:rPr>
        <w:t xml:space="preserve"> responsibilities to children and how to create a safe environment for them. At Chirnside Park Netball Club a child safe culture is championed and modelled at all levels and is understood to be the responsibility of everyone in our netball community.</w:t>
      </w:r>
    </w:p>
    <w:p w14:paraId="48FA9586" w14:textId="77777777" w:rsidR="00330670" w:rsidRPr="00A35E13" w:rsidRDefault="00330670" w:rsidP="00330670">
      <w:pPr>
        <w:rPr>
          <w:rFonts w:asciiTheme="majorHAnsi" w:hAnsiTheme="majorHAnsi" w:cstheme="majorHAnsi"/>
          <w:sz w:val="22"/>
          <w:szCs w:val="22"/>
        </w:rPr>
      </w:pPr>
    </w:p>
    <w:p w14:paraId="3DF05918" w14:textId="0C9F20C0" w:rsidR="00330670" w:rsidRPr="00A35E13" w:rsidRDefault="00330670" w:rsidP="00330670">
      <w:pPr>
        <w:rPr>
          <w:rFonts w:asciiTheme="majorHAnsi" w:hAnsiTheme="majorHAnsi" w:cstheme="majorHAnsi"/>
          <w:sz w:val="22"/>
          <w:szCs w:val="22"/>
        </w:rPr>
      </w:pPr>
      <w:r w:rsidRPr="00A35E13">
        <w:rPr>
          <w:rFonts w:asciiTheme="majorHAnsi" w:hAnsiTheme="majorHAnsi" w:cstheme="majorHAnsi"/>
          <w:sz w:val="22"/>
          <w:szCs w:val="22"/>
        </w:rPr>
        <w:t>Chirnside Park Netball Club adopts and supports the following Netball Victoria Commitment to Child Safety</w:t>
      </w:r>
    </w:p>
    <w:p w14:paraId="4036C2D2" w14:textId="77777777" w:rsidR="00334499" w:rsidRPr="00A35E13" w:rsidRDefault="00334499" w:rsidP="00334499">
      <w:pPr>
        <w:jc w:val="center"/>
        <w:rPr>
          <w:rFonts w:asciiTheme="majorHAnsi" w:hAnsiTheme="majorHAnsi" w:cstheme="majorHAnsi"/>
          <w:b/>
          <w:bCs/>
          <w:sz w:val="22"/>
          <w:szCs w:val="22"/>
        </w:rPr>
      </w:pPr>
    </w:p>
    <w:p w14:paraId="4896CAA1" w14:textId="5C298741" w:rsidR="00330670" w:rsidRPr="00D3542D" w:rsidRDefault="00330670" w:rsidP="00334499">
      <w:pPr>
        <w:jc w:val="center"/>
        <w:rPr>
          <w:rFonts w:asciiTheme="majorHAnsi" w:hAnsiTheme="majorHAnsi" w:cstheme="majorHAnsi"/>
          <w:b/>
          <w:bCs/>
          <w:sz w:val="22"/>
          <w:szCs w:val="22"/>
          <w:u w:val="single"/>
        </w:rPr>
      </w:pPr>
      <w:r w:rsidRPr="00D3542D">
        <w:rPr>
          <w:rFonts w:asciiTheme="majorHAnsi" w:hAnsiTheme="majorHAnsi" w:cstheme="majorHAnsi"/>
          <w:b/>
          <w:bCs/>
          <w:sz w:val="22"/>
          <w:szCs w:val="22"/>
          <w:u w:val="single"/>
        </w:rPr>
        <w:t>Netball Victoria Commitment to Safeguarding Children &amp; Young People</w:t>
      </w:r>
    </w:p>
    <w:p w14:paraId="535F32E7" w14:textId="77777777" w:rsidR="00334499" w:rsidRPr="00A35E13" w:rsidRDefault="00334499" w:rsidP="00334499">
      <w:pPr>
        <w:jc w:val="center"/>
        <w:rPr>
          <w:rFonts w:asciiTheme="majorHAnsi" w:hAnsiTheme="majorHAnsi" w:cstheme="majorHAnsi"/>
          <w:b/>
          <w:bCs/>
          <w:sz w:val="22"/>
          <w:szCs w:val="22"/>
        </w:rPr>
      </w:pPr>
    </w:p>
    <w:p w14:paraId="7D83C4AA" w14:textId="30E3E494" w:rsidR="00330670" w:rsidRPr="00A35E13" w:rsidRDefault="00330670" w:rsidP="00334499">
      <w:pPr>
        <w:jc w:val="center"/>
        <w:rPr>
          <w:rFonts w:asciiTheme="majorHAnsi" w:hAnsiTheme="majorHAnsi" w:cstheme="majorHAnsi"/>
          <w:b/>
          <w:bCs/>
          <w:i/>
          <w:iCs/>
          <w:sz w:val="22"/>
          <w:szCs w:val="22"/>
        </w:rPr>
      </w:pPr>
      <w:r w:rsidRPr="00A35E13">
        <w:rPr>
          <w:rFonts w:asciiTheme="majorHAnsi" w:hAnsiTheme="majorHAnsi" w:cstheme="majorHAnsi"/>
          <w:b/>
          <w:bCs/>
          <w:i/>
          <w:iCs/>
          <w:sz w:val="22"/>
          <w:szCs w:val="22"/>
        </w:rPr>
        <w:t>Every person in the netball community has a responsibility to understand their role in ensuring the safety and</w:t>
      </w:r>
      <w:r w:rsidR="00A35E13">
        <w:rPr>
          <w:rFonts w:asciiTheme="majorHAnsi" w:hAnsiTheme="majorHAnsi" w:cstheme="majorHAnsi"/>
          <w:b/>
          <w:bCs/>
          <w:i/>
          <w:iCs/>
          <w:sz w:val="22"/>
          <w:szCs w:val="22"/>
        </w:rPr>
        <w:t xml:space="preserve"> </w:t>
      </w:r>
      <w:r w:rsidRPr="00A35E13">
        <w:rPr>
          <w:rFonts w:asciiTheme="majorHAnsi" w:hAnsiTheme="majorHAnsi" w:cstheme="majorHAnsi"/>
          <w:b/>
          <w:bCs/>
          <w:i/>
          <w:iCs/>
          <w:sz w:val="22"/>
          <w:szCs w:val="22"/>
        </w:rPr>
        <w:t>wellbeing of all children and young people in our care.</w:t>
      </w:r>
    </w:p>
    <w:p w14:paraId="2B13150B" w14:textId="77777777" w:rsidR="00334499" w:rsidRPr="00A35E13" w:rsidRDefault="00334499" w:rsidP="00334499">
      <w:pPr>
        <w:jc w:val="center"/>
        <w:rPr>
          <w:rFonts w:asciiTheme="majorHAnsi" w:hAnsiTheme="majorHAnsi" w:cstheme="majorHAnsi"/>
          <w:b/>
          <w:bCs/>
          <w:i/>
          <w:iCs/>
          <w:sz w:val="22"/>
          <w:szCs w:val="22"/>
        </w:rPr>
      </w:pPr>
    </w:p>
    <w:p w14:paraId="3EDA41A6" w14:textId="47A1344D" w:rsidR="00330670" w:rsidRPr="00A35E13" w:rsidRDefault="00330670" w:rsidP="00334499">
      <w:pPr>
        <w:jc w:val="center"/>
        <w:rPr>
          <w:rFonts w:asciiTheme="majorHAnsi" w:hAnsiTheme="majorHAnsi" w:cstheme="majorHAnsi"/>
          <w:b/>
          <w:bCs/>
          <w:i/>
          <w:iCs/>
          <w:sz w:val="22"/>
          <w:szCs w:val="22"/>
        </w:rPr>
      </w:pPr>
      <w:r w:rsidRPr="00A35E13">
        <w:rPr>
          <w:rFonts w:asciiTheme="majorHAnsi" w:hAnsiTheme="majorHAnsi" w:cstheme="majorHAnsi"/>
          <w:b/>
          <w:bCs/>
          <w:i/>
          <w:iCs/>
          <w:sz w:val="22"/>
          <w:szCs w:val="22"/>
        </w:rPr>
        <w:t>Netball Victoria is committed to promoting and protecting the rights of children, and preventing abuse from</w:t>
      </w:r>
      <w:r w:rsidR="00A35E13">
        <w:rPr>
          <w:rFonts w:asciiTheme="majorHAnsi" w:hAnsiTheme="majorHAnsi" w:cstheme="majorHAnsi"/>
          <w:b/>
          <w:bCs/>
          <w:i/>
          <w:iCs/>
          <w:sz w:val="22"/>
          <w:szCs w:val="22"/>
        </w:rPr>
        <w:t xml:space="preserve"> </w:t>
      </w:r>
      <w:r w:rsidRPr="00A35E13">
        <w:rPr>
          <w:rFonts w:asciiTheme="majorHAnsi" w:hAnsiTheme="majorHAnsi" w:cstheme="majorHAnsi"/>
          <w:b/>
          <w:bCs/>
          <w:i/>
          <w:iCs/>
          <w:sz w:val="22"/>
          <w:szCs w:val="22"/>
        </w:rPr>
        <w:t>occurring by fostering a culture where children feel safe and empowered.</w:t>
      </w:r>
    </w:p>
    <w:p w14:paraId="29F2A17A" w14:textId="77777777" w:rsidR="00334499" w:rsidRPr="00A35E13" w:rsidRDefault="00334499" w:rsidP="00334499">
      <w:pPr>
        <w:jc w:val="center"/>
        <w:rPr>
          <w:rFonts w:asciiTheme="majorHAnsi" w:hAnsiTheme="majorHAnsi" w:cstheme="majorHAnsi"/>
          <w:b/>
          <w:bCs/>
          <w:i/>
          <w:iCs/>
          <w:sz w:val="22"/>
          <w:szCs w:val="22"/>
        </w:rPr>
      </w:pPr>
    </w:p>
    <w:p w14:paraId="2F55EDD1" w14:textId="5289F3A8" w:rsidR="00330670" w:rsidRPr="00A35E13" w:rsidRDefault="00330670" w:rsidP="00334499">
      <w:pPr>
        <w:jc w:val="center"/>
        <w:rPr>
          <w:rFonts w:asciiTheme="majorHAnsi" w:hAnsiTheme="majorHAnsi" w:cstheme="majorHAnsi"/>
          <w:b/>
          <w:bCs/>
          <w:i/>
          <w:iCs/>
          <w:sz w:val="22"/>
          <w:szCs w:val="22"/>
        </w:rPr>
      </w:pPr>
      <w:r w:rsidRPr="00A35E13">
        <w:rPr>
          <w:rFonts w:asciiTheme="majorHAnsi" w:hAnsiTheme="majorHAnsi" w:cstheme="majorHAnsi"/>
          <w:b/>
          <w:bCs/>
          <w:i/>
          <w:iCs/>
          <w:sz w:val="22"/>
          <w:szCs w:val="22"/>
        </w:rPr>
        <w:t>We also seek to ensure the cultural safety of First Nations children, children from culturally and/or linguistically</w:t>
      </w:r>
      <w:r w:rsidR="00A35E13">
        <w:rPr>
          <w:rFonts w:asciiTheme="majorHAnsi" w:hAnsiTheme="majorHAnsi" w:cstheme="majorHAnsi"/>
          <w:b/>
          <w:bCs/>
          <w:i/>
          <w:iCs/>
          <w:sz w:val="22"/>
          <w:szCs w:val="22"/>
        </w:rPr>
        <w:t xml:space="preserve"> </w:t>
      </w:r>
      <w:r w:rsidRPr="00A35E13">
        <w:rPr>
          <w:rFonts w:asciiTheme="majorHAnsi" w:hAnsiTheme="majorHAnsi" w:cstheme="majorHAnsi"/>
          <w:b/>
          <w:bCs/>
          <w:i/>
          <w:iCs/>
          <w:sz w:val="22"/>
          <w:szCs w:val="22"/>
        </w:rPr>
        <w:t>diverse backgrounds and children with a disability.</w:t>
      </w:r>
    </w:p>
    <w:p w14:paraId="20370ACF" w14:textId="77777777" w:rsidR="00334499" w:rsidRPr="00A35E13" w:rsidRDefault="00334499" w:rsidP="001E0347">
      <w:pPr>
        <w:rPr>
          <w:rFonts w:asciiTheme="majorHAnsi" w:hAnsiTheme="majorHAnsi" w:cstheme="majorHAnsi"/>
          <w:sz w:val="22"/>
          <w:szCs w:val="22"/>
        </w:rPr>
      </w:pPr>
    </w:p>
    <w:p w14:paraId="4482861D" w14:textId="77777777" w:rsidR="00C53BA0" w:rsidRPr="00A35E13" w:rsidRDefault="00C53BA0" w:rsidP="00C53BA0">
      <w:pPr>
        <w:rPr>
          <w:rFonts w:asciiTheme="majorHAnsi" w:hAnsiTheme="majorHAnsi" w:cstheme="majorHAnsi"/>
          <w:sz w:val="22"/>
          <w:szCs w:val="22"/>
        </w:rPr>
      </w:pPr>
    </w:p>
    <w:p w14:paraId="69721A1B" w14:textId="375B4C15" w:rsidR="00C53BA0" w:rsidRPr="00A35E13" w:rsidRDefault="00C53BA0" w:rsidP="00C53BA0">
      <w:pPr>
        <w:rPr>
          <w:rFonts w:asciiTheme="majorHAnsi" w:hAnsiTheme="majorHAnsi" w:cstheme="majorHAnsi"/>
          <w:b/>
          <w:bCs/>
          <w:sz w:val="22"/>
          <w:szCs w:val="22"/>
          <w:u w:val="single"/>
        </w:rPr>
      </w:pPr>
      <w:r w:rsidRPr="00A35E13">
        <w:rPr>
          <w:rFonts w:asciiTheme="majorHAnsi" w:hAnsiTheme="majorHAnsi" w:cstheme="majorHAnsi"/>
          <w:b/>
          <w:bCs/>
          <w:sz w:val="22"/>
          <w:szCs w:val="22"/>
          <w:u w:val="single"/>
        </w:rPr>
        <w:t>Child Safeguarding Policy</w:t>
      </w:r>
    </w:p>
    <w:p w14:paraId="255B370A" w14:textId="77777777" w:rsidR="00C53BA0" w:rsidRPr="00A35E13" w:rsidRDefault="00C53BA0" w:rsidP="00C53BA0">
      <w:pPr>
        <w:rPr>
          <w:rFonts w:asciiTheme="majorHAnsi" w:hAnsiTheme="majorHAnsi" w:cstheme="majorHAnsi"/>
          <w:sz w:val="22"/>
          <w:szCs w:val="22"/>
        </w:rPr>
      </w:pPr>
    </w:p>
    <w:p w14:paraId="6311AA51" w14:textId="07AFD85E" w:rsidR="00C53BA0" w:rsidRPr="00A35E13" w:rsidRDefault="00C53BA0" w:rsidP="00C53BA0">
      <w:pPr>
        <w:rPr>
          <w:rFonts w:asciiTheme="majorHAnsi" w:hAnsiTheme="majorHAnsi" w:cstheme="majorHAnsi"/>
          <w:sz w:val="22"/>
          <w:szCs w:val="22"/>
        </w:rPr>
      </w:pPr>
      <w:r w:rsidRPr="00A35E13">
        <w:rPr>
          <w:rFonts w:asciiTheme="majorHAnsi" w:hAnsiTheme="majorHAnsi" w:cstheme="majorHAnsi"/>
          <w:sz w:val="22"/>
          <w:szCs w:val="22"/>
        </w:rPr>
        <w:t xml:space="preserve">The Netball Australia Child Safeguarding Policy outlines the expected behaviour for interactions within Netball in Victoria. The primary aim of the Policy is to protect and safeguard Children and Young People. </w:t>
      </w:r>
    </w:p>
    <w:p w14:paraId="2572BF81" w14:textId="77777777" w:rsidR="00C53BA0" w:rsidRPr="00A35E13" w:rsidRDefault="00C53BA0" w:rsidP="00C53BA0">
      <w:pPr>
        <w:rPr>
          <w:rFonts w:asciiTheme="majorHAnsi" w:hAnsiTheme="majorHAnsi" w:cstheme="majorHAnsi"/>
          <w:sz w:val="22"/>
          <w:szCs w:val="22"/>
        </w:rPr>
      </w:pPr>
    </w:p>
    <w:p w14:paraId="37BFC6E9" w14:textId="4E22BB28" w:rsidR="00C53BA0" w:rsidRPr="00D3542D" w:rsidRDefault="00C53BA0" w:rsidP="00D3542D">
      <w:pPr>
        <w:spacing w:after="240"/>
        <w:rPr>
          <w:rFonts w:asciiTheme="majorHAnsi" w:hAnsiTheme="majorHAnsi" w:cstheme="majorHAnsi"/>
          <w:b/>
          <w:bCs/>
          <w:sz w:val="22"/>
          <w:szCs w:val="22"/>
        </w:rPr>
      </w:pPr>
      <w:r w:rsidRPr="00D3542D">
        <w:rPr>
          <w:rFonts w:asciiTheme="majorHAnsi" w:hAnsiTheme="majorHAnsi" w:cstheme="majorHAnsi"/>
          <w:b/>
          <w:bCs/>
          <w:sz w:val="22"/>
          <w:szCs w:val="22"/>
        </w:rPr>
        <w:t xml:space="preserve">All people involved in Netball should: </w:t>
      </w:r>
    </w:p>
    <w:p w14:paraId="533E982F"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xml:space="preserve">• Provide a safe environment for Children and Young People in Netball and comply with this Policy. </w:t>
      </w:r>
    </w:p>
    <w:p w14:paraId="23611E1D"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xml:space="preserve">• Ensure that any physical contact with others is appropriate to the situation and necessary for the person’s </w:t>
      </w:r>
    </w:p>
    <w:p w14:paraId="5FCD0C9C"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xml:space="preserve">skill development within Netball. </w:t>
      </w:r>
    </w:p>
    <w:p w14:paraId="5869A0DA"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xml:space="preserve">• Refrain from intimate relations with persons with whom you have a position of authority over. </w:t>
      </w:r>
    </w:p>
    <w:p w14:paraId="674C9F6A"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Report breaches of the Policy to the appropriate Person(s) in a Position Responsibility and of Authority.</w:t>
      </w:r>
    </w:p>
    <w:p w14:paraId="2CA7F683" w14:textId="77777777" w:rsidR="00C53BA0" w:rsidRPr="00A35E13" w:rsidRDefault="00C53BA0" w:rsidP="00C53BA0">
      <w:pPr>
        <w:rPr>
          <w:rFonts w:asciiTheme="majorHAnsi" w:hAnsiTheme="majorHAnsi" w:cstheme="majorHAnsi"/>
          <w:sz w:val="22"/>
          <w:szCs w:val="22"/>
        </w:rPr>
      </w:pPr>
    </w:p>
    <w:p w14:paraId="06EFC025" w14:textId="55F398B8" w:rsidR="00C53BA0" w:rsidRPr="00A35E13" w:rsidRDefault="00C53BA0" w:rsidP="00D3542D">
      <w:pPr>
        <w:spacing w:after="240"/>
        <w:rPr>
          <w:rFonts w:asciiTheme="majorHAnsi" w:hAnsiTheme="majorHAnsi" w:cstheme="majorHAnsi"/>
          <w:sz w:val="22"/>
          <w:szCs w:val="22"/>
        </w:rPr>
      </w:pPr>
      <w:r w:rsidRPr="00A35E13">
        <w:rPr>
          <w:rFonts w:asciiTheme="majorHAnsi" w:hAnsiTheme="majorHAnsi" w:cstheme="majorHAnsi"/>
          <w:sz w:val="22"/>
          <w:szCs w:val="22"/>
        </w:rPr>
        <w:t xml:space="preserve">This Policy is to be </w:t>
      </w:r>
      <w:proofErr w:type="gramStart"/>
      <w:r w:rsidRPr="00A35E13">
        <w:rPr>
          <w:rFonts w:asciiTheme="majorHAnsi" w:hAnsiTheme="majorHAnsi" w:cstheme="majorHAnsi"/>
          <w:sz w:val="22"/>
          <w:szCs w:val="22"/>
        </w:rPr>
        <w:t>followed at all times</w:t>
      </w:r>
      <w:proofErr w:type="gramEnd"/>
      <w:r w:rsidRPr="00A35E13">
        <w:rPr>
          <w:rFonts w:asciiTheme="majorHAnsi" w:hAnsiTheme="majorHAnsi" w:cstheme="majorHAnsi"/>
          <w:sz w:val="22"/>
          <w:szCs w:val="22"/>
        </w:rPr>
        <w:t xml:space="preserve"> by all Members and all people involved in any way with Netball and includes the following items:</w:t>
      </w:r>
    </w:p>
    <w:p w14:paraId="36AAFD92"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Positive Guidance</w:t>
      </w:r>
    </w:p>
    <w:p w14:paraId="58CE9CDF"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Adhering to Role Boundaries</w:t>
      </w:r>
    </w:p>
    <w:p w14:paraId="0964FC78"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WWCC</w:t>
      </w:r>
    </w:p>
    <w:p w14:paraId="023638D3" w14:textId="77777777" w:rsidR="00C53BA0"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Use of language and tone of voice</w:t>
      </w:r>
    </w:p>
    <w:p w14:paraId="42874CE4" w14:textId="752EB716" w:rsidR="001E0347" w:rsidRPr="00A35E13" w:rsidRDefault="00C53BA0"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lastRenderedPageBreak/>
        <w:t>• Supervision of young people</w:t>
      </w:r>
    </w:p>
    <w:p w14:paraId="4C11D492"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Use of electronic communications</w:t>
      </w:r>
    </w:p>
    <w:p w14:paraId="6314C000"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Giving gifts to children and young people</w:t>
      </w:r>
    </w:p>
    <w:p w14:paraId="2E16AD79"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Photographs of children and young people</w:t>
      </w:r>
    </w:p>
    <w:p w14:paraId="3709BCE5"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Physical contact with children and young people</w:t>
      </w:r>
    </w:p>
    <w:p w14:paraId="0BA0710A"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Sexual misconduct and relationships</w:t>
      </w:r>
    </w:p>
    <w:p w14:paraId="251D49ED"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Change room arrangements</w:t>
      </w:r>
    </w:p>
    <w:p w14:paraId="6FA9D2E6" w14:textId="77777777"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Use, possession or supply of alcohol or drugs</w:t>
      </w:r>
    </w:p>
    <w:p w14:paraId="0CD46DB2" w14:textId="40F666B6" w:rsidR="00C54724" w:rsidRPr="00A35E13" w:rsidRDefault="00C54724" w:rsidP="00F74C73">
      <w:pPr>
        <w:spacing w:line="276" w:lineRule="auto"/>
        <w:ind w:left="720"/>
        <w:rPr>
          <w:rFonts w:asciiTheme="majorHAnsi" w:hAnsiTheme="majorHAnsi" w:cstheme="majorHAnsi"/>
          <w:sz w:val="22"/>
          <w:szCs w:val="22"/>
        </w:rPr>
      </w:pPr>
      <w:r w:rsidRPr="00A35E13">
        <w:rPr>
          <w:rFonts w:asciiTheme="majorHAnsi" w:hAnsiTheme="majorHAnsi" w:cstheme="majorHAnsi"/>
          <w:sz w:val="22"/>
          <w:szCs w:val="22"/>
        </w:rPr>
        <w:t>• Transporting Children</w:t>
      </w:r>
    </w:p>
    <w:p w14:paraId="5F2490A1" w14:textId="77777777" w:rsidR="00C54724" w:rsidRPr="00A35E13" w:rsidRDefault="00C54724" w:rsidP="00C54724">
      <w:pPr>
        <w:rPr>
          <w:rFonts w:asciiTheme="majorHAnsi" w:hAnsiTheme="majorHAnsi" w:cstheme="majorHAnsi"/>
          <w:sz w:val="22"/>
          <w:szCs w:val="22"/>
        </w:rPr>
      </w:pPr>
    </w:p>
    <w:p w14:paraId="02EFED1B" w14:textId="6CCB9992" w:rsidR="00C54724" w:rsidRPr="00A35E13" w:rsidRDefault="00C54724" w:rsidP="00C54724">
      <w:pPr>
        <w:rPr>
          <w:rFonts w:asciiTheme="majorHAnsi" w:hAnsiTheme="majorHAnsi" w:cstheme="majorHAnsi"/>
          <w:sz w:val="22"/>
          <w:szCs w:val="22"/>
        </w:rPr>
      </w:pPr>
      <w:r w:rsidRPr="00A35E13">
        <w:rPr>
          <w:rFonts w:asciiTheme="majorHAnsi" w:hAnsiTheme="majorHAnsi" w:cstheme="majorHAnsi"/>
          <w:sz w:val="22"/>
          <w:szCs w:val="22"/>
        </w:rPr>
        <w:t xml:space="preserve">To read more information about each of these topics </w:t>
      </w:r>
      <w:hyperlink r:id="rId6" w:history="1">
        <w:r w:rsidRPr="00A35E13">
          <w:rPr>
            <w:rStyle w:val="Hyperlink"/>
            <w:rFonts w:asciiTheme="majorHAnsi" w:hAnsiTheme="majorHAnsi" w:cstheme="majorHAnsi"/>
            <w:sz w:val="22"/>
            <w:szCs w:val="22"/>
          </w:rPr>
          <w:t>click here</w:t>
        </w:r>
      </w:hyperlink>
      <w:r w:rsidRPr="00A35E13">
        <w:rPr>
          <w:rFonts w:asciiTheme="majorHAnsi" w:hAnsiTheme="majorHAnsi" w:cstheme="majorHAnsi"/>
          <w:sz w:val="22"/>
          <w:szCs w:val="22"/>
        </w:rPr>
        <w:t xml:space="preserve"> to download the Netball Australia Child </w:t>
      </w:r>
    </w:p>
    <w:p w14:paraId="754EC7F5" w14:textId="4967DA29" w:rsidR="00C54724" w:rsidRPr="00A35E13" w:rsidRDefault="00C54724" w:rsidP="00C54724">
      <w:pPr>
        <w:rPr>
          <w:rFonts w:asciiTheme="majorHAnsi" w:hAnsiTheme="majorHAnsi" w:cstheme="majorHAnsi"/>
          <w:sz w:val="22"/>
          <w:szCs w:val="22"/>
        </w:rPr>
      </w:pPr>
      <w:r w:rsidRPr="00A35E13">
        <w:rPr>
          <w:rFonts w:asciiTheme="majorHAnsi" w:hAnsiTheme="majorHAnsi" w:cstheme="majorHAnsi"/>
          <w:sz w:val="22"/>
          <w:szCs w:val="22"/>
        </w:rPr>
        <w:t>Safeguarding Policy.</w:t>
      </w:r>
    </w:p>
    <w:p w14:paraId="39C9A300" w14:textId="77777777" w:rsidR="00703E3A" w:rsidRPr="00A35E13" w:rsidRDefault="00703E3A" w:rsidP="00C54724">
      <w:pPr>
        <w:rPr>
          <w:rFonts w:asciiTheme="majorHAnsi" w:hAnsiTheme="majorHAnsi" w:cstheme="majorHAnsi"/>
          <w:sz w:val="22"/>
          <w:szCs w:val="22"/>
        </w:rPr>
      </w:pPr>
    </w:p>
    <w:p w14:paraId="40406BF7" w14:textId="77777777" w:rsidR="00703E3A" w:rsidRPr="00A35E13" w:rsidRDefault="00703E3A" w:rsidP="00703E3A">
      <w:pPr>
        <w:rPr>
          <w:rFonts w:asciiTheme="majorHAnsi" w:hAnsiTheme="majorHAnsi" w:cstheme="majorHAnsi"/>
          <w:b/>
          <w:bCs/>
          <w:sz w:val="22"/>
          <w:szCs w:val="22"/>
          <w:u w:val="single"/>
        </w:rPr>
      </w:pPr>
      <w:r w:rsidRPr="00A35E13">
        <w:rPr>
          <w:rFonts w:asciiTheme="majorHAnsi" w:hAnsiTheme="majorHAnsi" w:cstheme="majorHAnsi"/>
          <w:b/>
          <w:bCs/>
          <w:sz w:val="22"/>
          <w:szCs w:val="22"/>
          <w:u w:val="single"/>
        </w:rPr>
        <w:t>Child Safety in Netball Complaints Process</w:t>
      </w:r>
    </w:p>
    <w:p w14:paraId="30375F78" w14:textId="77777777" w:rsidR="00703E3A" w:rsidRPr="00A35E13" w:rsidRDefault="00703E3A" w:rsidP="00703E3A">
      <w:pPr>
        <w:rPr>
          <w:rFonts w:asciiTheme="majorHAnsi" w:hAnsiTheme="majorHAnsi" w:cstheme="majorHAnsi"/>
          <w:sz w:val="22"/>
          <w:szCs w:val="22"/>
        </w:rPr>
      </w:pPr>
    </w:p>
    <w:p w14:paraId="6AA3B951" w14:textId="61871664" w:rsidR="00703E3A" w:rsidRPr="00A35E13" w:rsidRDefault="00703E3A" w:rsidP="00703E3A">
      <w:pPr>
        <w:rPr>
          <w:rFonts w:asciiTheme="majorHAnsi" w:hAnsiTheme="majorHAnsi" w:cstheme="majorHAnsi"/>
          <w:sz w:val="22"/>
          <w:szCs w:val="22"/>
        </w:rPr>
      </w:pPr>
      <w:r w:rsidRPr="00A35E13">
        <w:rPr>
          <w:rFonts w:asciiTheme="majorHAnsi" w:hAnsiTheme="majorHAnsi" w:cstheme="majorHAnsi"/>
          <w:sz w:val="22"/>
          <w:szCs w:val="22"/>
        </w:rPr>
        <w:t xml:space="preserve">Where a complaint, incident or matter arises which may be dealt with under this Child Safeguarding Policy, then it is to be resolved in accordance with the processes in this Policy, to the exclusion of all other NV disciplinary or grievance policies or processes. </w:t>
      </w:r>
    </w:p>
    <w:p w14:paraId="24E7BEE1" w14:textId="77777777" w:rsidR="00703E3A" w:rsidRPr="00A35E13" w:rsidRDefault="00703E3A" w:rsidP="00703E3A">
      <w:pPr>
        <w:rPr>
          <w:rFonts w:asciiTheme="majorHAnsi" w:hAnsiTheme="majorHAnsi" w:cstheme="majorHAnsi"/>
          <w:sz w:val="22"/>
          <w:szCs w:val="22"/>
        </w:rPr>
      </w:pPr>
    </w:p>
    <w:p w14:paraId="3C0082B5" w14:textId="2BB07D7A" w:rsidR="00703E3A" w:rsidRPr="00A35E13" w:rsidRDefault="00703E3A" w:rsidP="00703E3A">
      <w:pPr>
        <w:rPr>
          <w:rFonts w:asciiTheme="majorHAnsi" w:hAnsiTheme="majorHAnsi" w:cstheme="majorHAnsi"/>
          <w:sz w:val="22"/>
          <w:szCs w:val="22"/>
        </w:rPr>
      </w:pPr>
      <w:r w:rsidRPr="00A35E13">
        <w:rPr>
          <w:rFonts w:asciiTheme="majorHAnsi" w:hAnsiTheme="majorHAnsi" w:cstheme="majorHAnsi"/>
          <w:sz w:val="22"/>
          <w:szCs w:val="22"/>
        </w:rPr>
        <w:t xml:space="preserve">For the avoidance of doubt, this means that where a complaint relates to Child Safety and falls within the scope of this Policy, this Policy will </w:t>
      </w:r>
      <w:proofErr w:type="gramStart"/>
      <w:r w:rsidRPr="00A35E13">
        <w:rPr>
          <w:rFonts w:asciiTheme="majorHAnsi" w:hAnsiTheme="majorHAnsi" w:cstheme="majorHAnsi"/>
          <w:sz w:val="22"/>
          <w:szCs w:val="22"/>
        </w:rPr>
        <w:t>prevail</w:t>
      </w:r>
      <w:proofErr w:type="gramEnd"/>
      <w:r w:rsidRPr="00A35E13">
        <w:rPr>
          <w:rFonts w:asciiTheme="majorHAnsi" w:hAnsiTheme="majorHAnsi" w:cstheme="majorHAnsi"/>
          <w:sz w:val="22"/>
          <w:szCs w:val="22"/>
        </w:rPr>
        <w:t xml:space="preserve"> and any such complaint shall be dealt with in accordance with this Policy and not the NV Member Protection Policy (or any other NV policy).</w:t>
      </w:r>
    </w:p>
    <w:p w14:paraId="74B63E4E" w14:textId="77777777" w:rsidR="00637D12" w:rsidRPr="00A35E13" w:rsidRDefault="00637D12" w:rsidP="00703E3A">
      <w:pPr>
        <w:rPr>
          <w:rFonts w:asciiTheme="majorHAnsi" w:hAnsiTheme="majorHAnsi" w:cstheme="majorHAnsi"/>
          <w:sz w:val="22"/>
          <w:szCs w:val="22"/>
        </w:rPr>
      </w:pPr>
    </w:p>
    <w:p w14:paraId="3501834C" w14:textId="77777777" w:rsidR="00637D12" w:rsidRPr="00A35E13" w:rsidRDefault="00637D12" w:rsidP="00637D12">
      <w:pPr>
        <w:rPr>
          <w:rFonts w:asciiTheme="majorHAnsi" w:hAnsiTheme="majorHAnsi" w:cstheme="majorHAnsi"/>
          <w:b/>
          <w:bCs/>
          <w:sz w:val="22"/>
          <w:szCs w:val="22"/>
          <w:u w:val="single"/>
        </w:rPr>
      </w:pPr>
      <w:r w:rsidRPr="00A35E13">
        <w:rPr>
          <w:rFonts w:asciiTheme="majorHAnsi" w:hAnsiTheme="majorHAnsi" w:cstheme="majorHAnsi"/>
          <w:b/>
          <w:bCs/>
          <w:sz w:val="22"/>
          <w:szCs w:val="22"/>
          <w:u w:val="single"/>
        </w:rPr>
        <w:t>Other Resources</w:t>
      </w:r>
    </w:p>
    <w:p w14:paraId="22FB7E55" w14:textId="77777777" w:rsidR="00637D12" w:rsidRPr="00A35E13" w:rsidRDefault="00637D12" w:rsidP="00637D12">
      <w:pPr>
        <w:rPr>
          <w:rFonts w:asciiTheme="majorHAnsi" w:hAnsiTheme="majorHAnsi" w:cstheme="majorHAnsi"/>
          <w:b/>
          <w:bCs/>
          <w:sz w:val="22"/>
          <w:szCs w:val="22"/>
          <w:u w:val="single"/>
        </w:rPr>
      </w:pPr>
    </w:p>
    <w:p w14:paraId="1616D98C" w14:textId="682322AC" w:rsidR="00637D12" w:rsidRPr="00A35E13" w:rsidRDefault="00637D12" w:rsidP="005A57E6">
      <w:pPr>
        <w:spacing w:after="240"/>
        <w:rPr>
          <w:rFonts w:asciiTheme="majorHAnsi" w:hAnsiTheme="majorHAnsi" w:cstheme="majorHAnsi"/>
          <w:sz w:val="22"/>
          <w:szCs w:val="22"/>
        </w:rPr>
      </w:pPr>
      <w:r w:rsidRPr="005A57E6">
        <w:rPr>
          <w:rFonts w:asciiTheme="majorHAnsi" w:hAnsiTheme="majorHAnsi" w:cstheme="majorHAnsi"/>
          <w:b/>
          <w:bCs/>
          <w:sz w:val="22"/>
          <w:szCs w:val="22"/>
        </w:rPr>
        <w:t>NV Child Safeguarding Resource Hub</w:t>
      </w:r>
      <w:r w:rsidRPr="00A35E13">
        <w:rPr>
          <w:rFonts w:asciiTheme="majorHAnsi" w:hAnsiTheme="majorHAnsi" w:cstheme="majorHAnsi"/>
          <w:sz w:val="22"/>
          <w:szCs w:val="22"/>
        </w:rPr>
        <w:t xml:space="preserve"> – </w:t>
      </w:r>
      <w:hyperlink r:id="rId7" w:history="1">
        <w:r w:rsidR="00955DD6" w:rsidRPr="00BE4192">
          <w:rPr>
            <w:rStyle w:val="Hyperlink"/>
            <w:rFonts w:asciiTheme="majorHAnsi" w:hAnsiTheme="majorHAnsi" w:cstheme="majorHAnsi"/>
            <w:sz w:val="22"/>
            <w:szCs w:val="22"/>
          </w:rPr>
          <w:t>https://vic.netball.com.au/child-safety-netball</w:t>
        </w:r>
      </w:hyperlink>
      <w:r w:rsidR="00955DD6">
        <w:rPr>
          <w:rFonts w:asciiTheme="majorHAnsi" w:hAnsiTheme="majorHAnsi" w:cstheme="majorHAnsi"/>
          <w:sz w:val="22"/>
          <w:szCs w:val="22"/>
        </w:rPr>
        <w:t xml:space="preserve"> </w:t>
      </w:r>
    </w:p>
    <w:p w14:paraId="05A488A9" w14:textId="18DF3E2B" w:rsidR="00637D12" w:rsidRPr="00A35E13" w:rsidRDefault="00637D12" w:rsidP="005A57E6">
      <w:pPr>
        <w:spacing w:after="240"/>
        <w:rPr>
          <w:rFonts w:asciiTheme="majorHAnsi" w:hAnsiTheme="majorHAnsi" w:cstheme="majorHAnsi"/>
          <w:sz w:val="22"/>
          <w:szCs w:val="22"/>
        </w:rPr>
      </w:pPr>
      <w:r w:rsidRPr="005A57E6">
        <w:rPr>
          <w:rFonts w:asciiTheme="majorHAnsi" w:hAnsiTheme="majorHAnsi" w:cstheme="majorHAnsi"/>
          <w:b/>
          <w:bCs/>
          <w:sz w:val="22"/>
          <w:szCs w:val="22"/>
        </w:rPr>
        <w:t>Commission for Children &amp; Young People</w:t>
      </w:r>
      <w:r w:rsidRPr="00A35E13">
        <w:rPr>
          <w:rFonts w:asciiTheme="majorHAnsi" w:hAnsiTheme="majorHAnsi" w:cstheme="majorHAnsi"/>
          <w:sz w:val="22"/>
          <w:szCs w:val="22"/>
        </w:rPr>
        <w:t xml:space="preserve"> - </w:t>
      </w:r>
      <w:hyperlink r:id="rId8" w:history="1">
        <w:r w:rsidR="00955DD6" w:rsidRPr="00BE4192">
          <w:rPr>
            <w:rStyle w:val="Hyperlink"/>
            <w:rFonts w:asciiTheme="majorHAnsi" w:hAnsiTheme="majorHAnsi" w:cstheme="majorHAnsi"/>
            <w:sz w:val="22"/>
            <w:szCs w:val="22"/>
          </w:rPr>
          <w:t>https://ccyp.vic.gov.au/resources/</w:t>
        </w:r>
      </w:hyperlink>
      <w:r w:rsidR="00955DD6">
        <w:rPr>
          <w:rFonts w:asciiTheme="majorHAnsi" w:hAnsiTheme="majorHAnsi" w:cstheme="majorHAnsi"/>
          <w:sz w:val="22"/>
          <w:szCs w:val="22"/>
        </w:rPr>
        <w:t xml:space="preserve"> </w:t>
      </w:r>
    </w:p>
    <w:p w14:paraId="1CC88CC3" w14:textId="2FA3C639" w:rsidR="00955DD6" w:rsidRDefault="00637D12" w:rsidP="005A57E6">
      <w:pPr>
        <w:spacing w:after="240"/>
        <w:rPr>
          <w:rFonts w:asciiTheme="majorHAnsi" w:hAnsiTheme="majorHAnsi" w:cstheme="majorHAnsi"/>
          <w:sz w:val="22"/>
          <w:szCs w:val="22"/>
        </w:rPr>
      </w:pPr>
      <w:r w:rsidRPr="005A57E6">
        <w:rPr>
          <w:rFonts w:asciiTheme="majorHAnsi" w:hAnsiTheme="majorHAnsi" w:cstheme="majorHAnsi"/>
          <w:b/>
          <w:bCs/>
          <w:sz w:val="22"/>
          <w:szCs w:val="22"/>
        </w:rPr>
        <w:t>Sport &amp; Recreation Fair Play Code</w:t>
      </w:r>
      <w:r w:rsidRPr="00A35E13">
        <w:rPr>
          <w:rFonts w:asciiTheme="majorHAnsi" w:hAnsiTheme="majorHAnsi" w:cstheme="majorHAnsi"/>
          <w:sz w:val="22"/>
          <w:szCs w:val="22"/>
        </w:rPr>
        <w:t xml:space="preserve"> </w:t>
      </w:r>
      <w:r w:rsidR="00955DD6">
        <w:rPr>
          <w:rFonts w:asciiTheme="majorHAnsi" w:hAnsiTheme="majorHAnsi" w:cstheme="majorHAnsi"/>
          <w:sz w:val="22"/>
          <w:szCs w:val="22"/>
        </w:rPr>
        <w:t>–</w:t>
      </w:r>
      <w:r w:rsidRPr="00A35E13">
        <w:rPr>
          <w:rFonts w:asciiTheme="majorHAnsi" w:hAnsiTheme="majorHAnsi" w:cstheme="majorHAnsi"/>
          <w:sz w:val="22"/>
          <w:szCs w:val="22"/>
        </w:rPr>
        <w:t xml:space="preserve"> </w:t>
      </w:r>
      <w:hyperlink r:id="rId9" w:history="1">
        <w:r w:rsidR="005A57E6" w:rsidRPr="00BE4192">
          <w:rPr>
            <w:rStyle w:val="Hyperlink"/>
            <w:rFonts w:asciiTheme="majorHAnsi" w:hAnsiTheme="majorHAnsi" w:cstheme="majorHAnsi"/>
            <w:sz w:val="22"/>
            <w:szCs w:val="22"/>
          </w:rPr>
          <w:t>https://sport.vic.gov.au/publications-and-resources/community-sport-resources/fair-play-code</w:t>
        </w:r>
      </w:hyperlink>
      <w:r w:rsidR="005A57E6">
        <w:rPr>
          <w:rFonts w:asciiTheme="majorHAnsi" w:hAnsiTheme="majorHAnsi" w:cstheme="majorHAnsi"/>
          <w:sz w:val="22"/>
          <w:szCs w:val="22"/>
        </w:rPr>
        <w:t xml:space="preserve"> </w:t>
      </w:r>
    </w:p>
    <w:p w14:paraId="32A57110" w14:textId="22231F53" w:rsidR="00955DD6" w:rsidRDefault="00637D12" w:rsidP="005A57E6">
      <w:pPr>
        <w:spacing w:after="240"/>
        <w:rPr>
          <w:rFonts w:asciiTheme="majorHAnsi" w:hAnsiTheme="majorHAnsi" w:cstheme="majorHAnsi"/>
          <w:sz w:val="22"/>
          <w:szCs w:val="22"/>
        </w:rPr>
      </w:pPr>
      <w:r w:rsidRPr="005A57E6">
        <w:rPr>
          <w:rFonts w:asciiTheme="majorHAnsi" w:hAnsiTheme="majorHAnsi" w:cstheme="majorHAnsi"/>
          <w:b/>
          <w:bCs/>
          <w:sz w:val="22"/>
          <w:szCs w:val="22"/>
        </w:rPr>
        <w:t>Department of Health &amp; Human Services – Child Protection</w:t>
      </w:r>
      <w:r w:rsidRPr="00A35E13">
        <w:rPr>
          <w:rFonts w:asciiTheme="majorHAnsi" w:hAnsiTheme="majorHAnsi" w:cstheme="majorHAnsi"/>
          <w:sz w:val="22"/>
          <w:szCs w:val="22"/>
        </w:rPr>
        <w:t xml:space="preserve"> </w:t>
      </w:r>
      <w:r w:rsidR="00955DD6">
        <w:rPr>
          <w:rFonts w:asciiTheme="majorHAnsi" w:hAnsiTheme="majorHAnsi" w:cstheme="majorHAnsi"/>
          <w:sz w:val="22"/>
          <w:szCs w:val="22"/>
        </w:rPr>
        <w:t>–</w:t>
      </w:r>
      <w:r w:rsidRPr="00A35E13">
        <w:rPr>
          <w:rFonts w:asciiTheme="majorHAnsi" w:hAnsiTheme="majorHAnsi" w:cstheme="majorHAnsi"/>
          <w:sz w:val="22"/>
          <w:szCs w:val="22"/>
        </w:rPr>
        <w:t xml:space="preserve"> </w:t>
      </w:r>
      <w:hyperlink r:id="rId10" w:history="1">
        <w:r w:rsidR="00C66D2F" w:rsidRPr="00BE4192">
          <w:rPr>
            <w:rStyle w:val="Hyperlink"/>
            <w:rFonts w:asciiTheme="majorHAnsi" w:hAnsiTheme="majorHAnsi" w:cstheme="majorHAnsi"/>
            <w:sz w:val="22"/>
            <w:szCs w:val="22"/>
          </w:rPr>
          <w:t>https://services.dffh.vic.gov.au/child-protection-contacts</w:t>
        </w:r>
      </w:hyperlink>
      <w:r w:rsidR="00C66D2F">
        <w:rPr>
          <w:rFonts w:asciiTheme="majorHAnsi" w:hAnsiTheme="majorHAnsi" w:cstheme="majorHAnsi"/>
          <w:sz w:val="22"/>
          <w:szCs w:val="22"/>
        </w:rPr>
        <w:t xml:space="preserve"> </w:t>
      </w:r>
    </w:p>
    <w:p w14:paraId="601ACB3A" w14:textId="77777777" w:rsidR="00637D12" w:rsidRPr="00A35E13" w:rsidRDefault="00637D12" w:rsidP="00637D12">
      <w:pPr>
        <w:rPr>
          <w:rFonts w:asciiTheme="majorHAnsi" w:hAnsiTheme="majorHAnsi" w:cstheme="majorHAnsi"/>
          <w:sz w:val="22"/>
          <w:szCs w:val="22"/>
        </w:rPr>
      </w:pPr>
    </w:p>
    <w:p w14:paraId="2B0B3AAE" w14:textId="7EF366FA" w:rsidR="00637D12" w:rsidRDefault="00637D12" w:rsidP="00637D12">
      <w:pPr>
        <w:rPr>
          <w:rFonts w:asciiTheme="majorHAnsi" w:hAnsiTheme="majorHAnsi" w:cstheme="majorHAnsi"/>
          <w:b/>
          <w:bCs/>
          <w:sz w:val="22"/>
          <w:szCs w:val="22"/>
          <w:u w:val="single"/>
        </w:rPr>
      </w:pPr>
      <w:r w:rsidRPr="00A35E13">
        <w:rPr>
          <w:rFonts w:asciiTheme="majorHAnsi" w:hAnsiTheme="majorHAnsi" w:cstheme="majorHAnsi"/>
          <w:b/>
          <w:bCs/>
          <w:sz w:val="22"/>
          <w:szCs w:val="22"/>
          <w:u w:val="single"/>
        </w:rPr>
        <w:t>Education &amp; Training Opportunities</w:t>
      </w:r>
    </w:p>
    <w:p w14:paraId="06C5DC4C" w14:textId="77777777" w:rsidR="00D3542D" w:rsidRPr="00A35E13" w:rsidRDefault="00D3542D" w:rsidP="00637D12">
      <w:pPr>
        <w:rPr>
          <w:rFonts w:asciiTheme="majorHAnsi" w:hAnsiTheme="majorHAnsi" w:cstheme="majorHAnsi"/>
          <w:b/>
          <w:bCs/>
          <w:sz w:val="22"/>
          <w:szCs w:val="22"/>
          <w:u w:val="single"/>
        </w:rPr>
      </w:pPr>
    </w:p>
    <w:p w14:paraId="68D6DD2E" w14:textId="77777777" w:rsidR="00637D12" w:rsidRPr="005641F1" w:rsidRDefault="00637D12" w:rsidP="00637D12">
      <w:pPr>
        <w:rPr>
          <w:rFonts w:asciiTheme="majorHAnsi" w:hAnsiTheme="majorHAnsi" w:cstheme="majorHAnsi"/>
          <w:b/>
          <w:bCs/>
          <w:sz w:val="22"/>
          <w:szCs w:val="22"/>
        </w:rPr>
      </w:pPr>
      <w:r w:rsidRPr="005641F1">
        <w:rPr>
          <w:rFonts w:asciiTheme="majorHAnsi" w:hAnsiTheme="majorHAnsi" w:cstheme="majorHAnsi"/>
          <w:b/>
          <w:bCs/>
          <w:sz w:val="22"/>
          <w:szCs w:val="22"/>
        </w:rPr>
        <w:t>Play By the Rules – Child Protection Online Training</w:t>
      </w:r>
    </w:p>
    <w:p w14:paraId="15F021DA" w14:textId="1C34C897" w:rsidR="00637D12" w:rsidRPr="00A35E13" w:rsidRDefault="00F0439A" w:rsidP="00637D12">
      <w:pPr>
        <w:rPr>
          <w:rFonts w:asciiTheme="majorHAnsi" w:hAnsiTheme="majorHAnsi" w:cstheme="majorHAnsi"/>
          <w:sz w:val="22"/>
          <w:szCs w:val="22"/>
        </w:rPr>
      </w:pPr>
      <w:hyperlink r:id="rId11" w:history="1">
        <w:r w:rsidR="005641F1" w:rsidRPr="00BE4192">
          <w:rPr>
            <w:rStyle w:val="Hyperlink"/>
            <w:rFonts w:asciiTheme="majorHAnsi" w:hAnsiTheme="majorHAnsi" w:cstheme="majorHAnsi"/>
            <w:sz w:val="22"/>
            <w:szCs w:val="22"/>
          </w:rPr>
          <w:t>https://www.playbytherules.net.au/online-courses/child-protection-and-safeguarding-course</w:t>
        </w:r>
      </w:hyperlink>
      <w:r w:rsidR="005641F1">
        <w:rPr>
          <w:rFonts w:asciiTheme="majorHAnsi" w:hAnsiTheme="majorHAnsi" w:cstheme="majorHAnsi"/>
          <w:sz w:val="22"/>
          <w:szCs w:val="22"/>
        </w:rPr>
        <w:t xml:space="preserve"> </w:t>
      </w:r>
    </w:p>
    <w:p w14:paraId="034DC9A6" w14:textId="77777777" w:rsidR="005641F1" w:rsidRDefault="005641F1" w:rsidP="00637D12">
      <w:pPr>
        <w:rPr>
          <w:rFonts w:asciiTheme="majorHAnsi" w:hAnsiTheme="majorHAnsi" w:cstheme="majorHAnsi"/>
          <w:sz w:val="22"/>
          <w:szCs w:val="22"/>
        </w:rPr>
      </w:pPr>
    </w:p>
    <w:p w14:paraId="384F7080" w14:textId="4F54CD1E" w:rsidR="00637D12" w:rsidRPr="005641F1" w:rsidRDefault="00637D12" w:rsidP="00637D12">
      <w:pPr>
        <w:rPr>
          <w:rFonts w:asciiTheme="majorHAnsi" w:hAnsiTheme="majorHAnsi" w:cstheme="majorHAnsi"/>
          <w:b/>
          <w:bCs/>
          <w:sz w:val="22"/>
          <w:szCs w:val="22"/>
        </w:rPr>
      </w:pPr>
      <w:r w:rsidRPr="005641F1">
        <w:rPr>
          <w:rFonts w:asciiTheme="majorHAnsi" w:hAnsiTheme="majorHAnsi" w:cstheme="majorHAnsi"/>
          <w:b/>
          <w:bCs/>
          <w:sz w:val="22"/>
          <w:szCs w:val="22"/>
        </w:rPr>
        <w:t>Netball Victoria Child Safety Webinars</w:t>
      </w:r>
    </w:p>
    <w:p w14:paraId="086B343C" w14:textId="3E1ED8D0" w:rsidR="00703E3A" w:rsidRPr="00A35E13" w:rsidRDefault="00F0439A" w:rsidP="00637D12">
      <w:pPr>
        <w:rPr>
          <w:rFonts w:asciiTheme="majorHAnsi" w:hAnsiTheme="majorHAnsi" w:cstheme="majorHAnsi"/>
          <w:sz w:val="22"/>
          <w:szCs w:val="22"/>
        </w:rPr>
      </w:pPr>
      <w:hyperlink r:id="rId12" w:history="1">
        <w:r w:rsidR="005641F1" w:rsidRPr="00BE4192">
          <w:rPr>
            <w:rStyle w:val="Hyperlink"/>
            <w:rFonts w:asciiTheme="majorHAnsi" w:hAnsiTheme="majorHAnsi" w:cstheme="majorHAnsi"/>
            <w:sz w:val="22"/>
            <w:szCs w:val="22"/>
          </w:rPr>
          <w:t>https://vic.netball.com.au/child-safeguarding-training</w:t>
        </w:r>
      </w:hyperlink>
      <w:r w:rsidR="005641F1">
        <w:rPr>
          <w:rFonts w:asciiTheme="majorHAnsi" w:hAnsiTheme="majorHAnsi" w:cstheme="majorHAnsi"/>
          <w:sz w:val="22"/>
          <w:szCs w:val="22"/>
        </w:rPr>
        <w:t xml:space="preserve"> </w:t>
      </w:r>
    </w:p>
    <w:sectPr w:rsidR="00703E3A" w:rsidRPr="00A35E13">
      <w:headerReference w:type="even" r:id="rId13"/>
      <w:headerReference w:type="default" r:id="rId14"/>
      <w:footerReference w:type="even" r:id="rId15"/>
      <w:footerReference w:type="default" r:id="rId16"/>
      <w:headerReference w:type="first" r:id="rId17"/>
      <w:footerReference w:type="first" r:id="rId18"/>
      <w:pgSz w:w="11900" w:h="16840"/>
      <w:pgMar w:top="1440" w:right="1080" w:bottom="1440" w:left="1080" w:header="283"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CE04F" w14:textId="77777777" w:rsidR="003C5751" w:rsidRDefault="003C5751">
      <w:r>
        <w:separator/>
      </w:r>
    </w:p>
  </w:endnote>
  <w:endnote w:type="continuationSeparator" w:id="0">
    <w:p w14:paraId="6951F38E" w14:textId="77777777" w:rsidR="003C5751" w:rsidRDefault="003C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BF8A" w14:textId="4EB5E7B5" w:rsidR="008C5566" w:rsidRDefault="008C5566">
    <w:pPr>
      <w:pStyle w:val="Footer"/>
    </w:pPr>
    <w:r>
      <w:rPr>
        <w:noProof/>
      </w:rPr>
      <mc:AlternateContent>
        <mc:Choice Requires="wps">
          <w:drawing>
            <wp:anchor distT="0" distB="0" distL="0" distR="0" simplePos="0" relativeHeight="251662336" behindDoc="0" locked="0" layoutInCell="1" allowOverlap="1" wp14:anchorId="3386E7F7" wp14:editId="5039FA75">
              <wp:simplePos x="635" y="635"/>
              <wp:positionH relativeFrom="page">
                <wp:align>center</wp:align>
              </wp:positionH>
              <wp:positionV relativeFrom="page">
                <wp:align>bottom</wp:align>
              </wp:positionV>
              <wp:extent cx="443865" cy="443865"/>
              <wp:effectExtent l="0" t="0" r="3175" b="0"/>
              <wp:wrapNone/>
              <wp:docPr id="8" name="Text Box 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88BB1" w14:textId="40B3F266" w:rsidR="008C5566" w:rsidRPr="008C5566" w:rsidRDefault="008C5566" w:rsidP="008C5566">
                          <w:pPr>
                            <w:rPr>
                              <w:noProof/>
                              <w:color w:val="FF0000"/>
                            </w:rPr>
                          </w:pPr>
                          <w:r w:rsidRPr="008C5566">
                            <w:rPr>
                              <w:noProof/>
                              <w:color w:val="FF000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86E7F7" id="_x0000_t202" coordsize="21600,21600" o:spt="202" path="m,l,21600r21600,l21600,xe">
              <v:stroke joinstyle="miter"/>
              <v:path gradientshapeok="t" o:connecttype="rect"/>
            </v:shapetype>
            <v:shape id="Text Box 8" o:spid="_x0000_s1027" type="#_x0000_t202" alt="OFFICIAL: Sensitive"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8188BB1" w14:textId="40B3F266" w:rsidR="008C5566" w:rsidRPr="008C5566" w:rsidRDefault="008C5566" w:rsidP="008C5566">
                    <w:pPr>
                      <w:rPr>
                        <w:noProof/>
                        <w:color w:val="FF0000"/>
                      </w:rPr>
                    </w:pPr>
                    <w:r w:rsidRPr="008C5566">
                      <w:rPr>
                        <w:noProof/>
                        <w:color w:val="FF0000"/>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96C2" w14:textId="429FC04E" w:rsidR="004744B9" w:rsidRDefault="004744B9">
    <w:pPr>
      <w:widowControl w:val="0"/>
      <w:pBdr>
        <w:top w:val="nil"/>
        <w:left w:val="nil"/>
        <w:bottom w:val="nil"/>
        <w:right w:val="nil"/>
        <w:between w:val="nil"/>
      </w:pBdr>
      <w:spacing w:line="276" w:lineRule="auto"/>
      <w:rPr>
        <w:color w:val="000000"/>
      </w:rPr>
    </w:pPr>
  </w:p>
  <w:tbl>
    <w:tblPr>
      <w:tblStyle w:val="a0"/>
      <w:tblW w:w="9730" w:type="dxa"/>
      <w:tblBorders>
        <w:top w:val="nil"/>
        <w:left w:val="nil"/>
        <w:bottom w:val="nil"/>
        <w:right w:val="nil"/>
        <w:insideH w:val="nil"/>
        <w:insideV w:val="nil"/>
      </w:tblBorders>
      <w:tblLayout w:type="fixed"/>
      <w:tblLook w:val="0400" w:firstRow="0" w:lastRow="0" w:firstColumn="0" w:lastColumn="0" w:noHBand="0" w:noVBand="1"/>
    </w:tblPr>
    <w:tblGrid>
      <w:gridCol w:w="3243"/>
      <w:gridCol w:w="3243"/>
      <w:gridCol w:w="3244"/>
    </w:tblGrid>
    <w:tr w:rsidR="004744B9" w14:paraId="792A1BFD" w14:textId="77777777">
      <w:tc>
        <w:tcPr>
          <w:tcW w:w="3243" w:type="dxa"/>
        </w:tcPr>
        <w:p w14:paraId="56B86748" w14:textId="51C3CCBD" w:rsidR="004744B9" w:rsidRDefault="00F0439A">
          <w:pPr>
            <w:pBdr>
              <w:top w:val="nil"/>
              <w:left w:val="nil"/>
              <w:bottom w:val="nil"/>
              <w:right w:val="nil"/>
              <w:between w:val="nil"/>
            </w:pBdr>
            <w:tabs>
              <w:tab w:val="center" w:pos="4513"/>
              <w:tab w:val="right" w:pos="9026"/>
            </w:tabs>
            <w:rPr>
              <w:color w:val="000000"/>
              <w:sz w:val="20"/>
              <w:szCs w:val="20"/>
            </w:rPr>
          </w:pPr>
          <w:r>
            <w:rPr>
              <w:color w:val="000000"/>
              <w:sz w:val="20"/>
              <w:szCs w:val="20"/>
            </w:rPr>
            <w:t>2</w:t>
          </w:r>
          <w:r w:rsidR="004F6D81">
            <w:rPr>
              <w:color w:val="000000"/>
              <w:sz w:val="20"/>
              <w:szCs w:val="20"/>
            </w:rPr>
            <w:t xml:space="preserve"> A</w:t>
          </w:r>
          <w:r>
            <w:rPr>
              <w:color w:val="000000"/>
              <w:sz w:val="20"/>
              <w:szCs w:val="20"/>
            </w:rPr>
            <w:t>pril</w:t>
          </w:r>
          <w:r w:rsidR="004F6D81">
            <w:rPr>
              <w:color w:val="000000"/>
              <w:sz w:val="20"/>
              <w:szCs w:val="20"/>
            </w:rPr>
            <w:t xml:space="preserve"> 202</w:t>
          </w:r>
          <w:r>
            <w:rPr>
              <w:color w:val="000000"/>
              <w:sz w:val="20"/>
              <w:szCs w:val="20"/>
            </w:rPr>
            <w:t>5</w:t>
          </w:r>
        </w:p>
      </w:tc>
      <w:tc>
        <w:tcPr>
          <w:tcW w:w="3243" w:type="dxa"/>
        </w:tcPr>
        <w:p w14:paraId="7B5F0C5F" w14:textId="1D3EB2DD" w:rsidR="004744B9" w:rsidRDefault="00F0439A">
          <w:pPr>
            <w:pBdr>
              <w:top w:val="nil"/>
              <w:left w:val="nil"/>
              <w:bottom w:val="nil"/>
              <w:right w:val="nil"/>
              <w:between w:val="nil"/>
            </w:pBdr>
            <w:tabs>
              <w:tab w:val="center" w:pos="4513"/>
              <w:tab w:val="right" w:pos="9026"/>
            </w:tabs>
            <w:jc w:val="center"/>
            <w:rPr>
              <w:color w:val="000000"/>
              <w:sz w:val="20"/>
              <w:szCs w:val="20"/>
            </w:rPr>
          </w:pPr>
          <w:r>
            <w:rPr>
              <w:sz w:val="20"/>
              <w:szCs w:val="20"/>
            </w:rPr>
            <w:t>Chirnside Park Netball Club</w:t>
          </w:r>
        </w:p>
      </w:tc>
      <w:tc>
        <w:tcPr>
          <w:tcW w:w="3244" w:type="dxa"/>
        </w:tcPr>
        <w:p w14:paraId="086A82D7" w14:textId="5685CB78" w:rsidR="004744B9" w:rsidRDefault="004F6D81">
          <w:pPr>
            <w:pBdr>
              <w:top w:val="nil"/>
              <w:left w:val="nil"/>
              <w:bottom w:val="nil"/>
              <w:right w:val="nil"/>
              <w:between w:val="nil"/>
            </w:pBdr>
            <w:tabs>
              <w:tab w:val="center" w:pos="4513"/>
              <w:tab w:val="right" w:pos="9026"/>
            </w:tabs>
            <w:jc w:val="right"/>
            <w:rPr>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AE755C">
            <w:rPr>
              <w:noProof/>
              <w:color w:val="000000"/>
              <w:sz w:val="20"/>
              <w:szCs w:val="20"/>
            </w:rPr>
            <w:t>2</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AE755C">
            <w:rPr>
              <w:noProof/>
              <w:color w:val="000000"/>
              <w:sz w:val="20"/>
              <w:szCs w:val="20"/>
            </w:rPr>
            <w:t>2</w:t>
          </w:r>
          <w:r>
            <w:rPr>
              <w:color w:val="000000"/>
              <w:sz w:val="20"/>
              <w:szCs w:val="20"/>
            </w:rPr>
            <w:fldChar w:fldCharType="end"/>
          </w:r>
        </w:p>
      </w:tc>
    </w:tr>
  </w:tbl>
  <w:p w14:paraId="5F80A75A" w14:textId="77777777" w:rsidR="004744B9" w:rsidRDefault="004744B9">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B0EE" w14:textId="2F798A8F" w:rsidR="004744B9" w:rsidRDefault="008C5566">
    <w:pPr>
      <w:widowControl w:val="0"/>
      <w:pBdr>
        <w:top w:val="nil"/>
        <w:left w:val="nil"/>
        <w:bottom w:val="nil"/>
        <w:right w:val="nil"/>
        <w:between w:val="nil"/>
      </w:pBdr>
      <w:spacing w:line="276" w:lineRule="auto"/>
      <w:rPr>
        <w:color w:val="000000"/>
      </w:rPr>
    </w:pPr>
    <w:r>
      <w:rPr>
        <w:noProof/>
        <w:color w:val="000000"/>
      </w:rPr>
      <mc:AlternateContent>
        <mc:Choice Requires="wps">
          <w:drawing>
            <wp:anchor distT="0" distB="0" distL="0" distR="0" simplePos="0" relativeHeight="251661312" behindDoc="0" locked="0" layoutInCell="1" allowOverlap="1" wp14:anchorId="64C553CB" wp14:editId="3CA8CF0C">
              <wp:simplePos x="685800" y="10001250"/>
              <wp:positionH relativeFrom="page">
                <wp:align>center</wp:align>
              </wp:positionH>
              <wp:positionV relativeFrom="page">
                <wp:align>bottom</wp:align>
              </wp:positionV>
              <wp:extent cx="443865" cy="443865"/>
              <wp:effectExtent l="0" t="0" r="3175" b="0"/>
              <wp:wrapNone/>
              <wp:docPr id="7"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2F98F9" w14:textId="03EA1A7F" w:rsidR="008C5566" w:rsidRPr="008C5566" w:rsidRDefault="008C5566" w:rsidP="008C5566">
                          <w:pPr>
                            <w:rPr>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C553CB" id="_x0000_t202" coordsize="21600,21600" o:spt="202" path="m,l,21600r21600,l21600,xe">
              <v:stroke joinstyle="miter"/>
              <v:path gradientshapeok="t" o:connecttype="rect"/>
            </v:shapetype>
            <v:shape id="Text Box 7" o:spid="_x0000_s1030" type="#_x0000_t202" alt="OFFICIAL: Sensitive"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2A2F98F9" w14:textId="03EA1A7F" w:rsidR="008C5566" w:rsidRPr="008C5566" w:rsidRDefault="008C5566" w:rsidP="008C5566">
                    <w:pPr>
                      <w:rPr>
                        <w:noProof/>
                        <w:color w:val="FF0000"/>
                      </w:rPr>
                    </w:pPr>
                  </w:p>
                </w:txbxContent>
              </v:textbox>
              <w10:wrap anchorx="page" anchory="page"/>
            </v:shape>
          </w:pict>
        </mc:Fallback>
      </mc:AlternateContent>
    </w:r>
  </w:p>
  <w:tbl>
    <w:tblPr>
      <w:tblStyle w:val="a1"/>
      <w:tblW w:w="9730" w:type="dxa"/>
      <w:tblBorders>
        <w:top w:val="nil"/>
        <w:left w:val="nil"/>
        <w:bottom w:val="nil"/>
        <w:right w:val="nil"/>
        <w:insideH w:val="nil"/>
        <w:insideV w:val="nil"/>
      </w:tblBorders>
      <w:tblLayout w:type="fixed"/>
      <w:tblLook w:val="0400" w:firstRow="0" w:lastRow="0" w:firstColumn="0" w:lastColumn="0" w:noHBand="0" w:noVBand="1"/>
    </w:tblPr>
    <w:tblGrid>
      <w:gridCol w:w="3243"/>
      <w:gridCol w:w="3243"/>
      <w:gridCol w:w="3244"/>
    </w:tblGrid>
    <w:tr w:rsidR="004744B9" w14:paraId="023DA66B" w14:textId="77777777">
      <w:tc>
        <w:tcPr>
          <w:tcW w:w="3243" w:type="dxa"/>
        </w:tcPr>
        <w:p w14:paraId="6B757366" w14:textId="14A23F15" w:rsidR="004744B9" w:rsidRDefault="00F0439A">
          <w:pPr>
            <w:pBdr>
              <w:top w:val="nil"/>
              <w:left w:val="nil"/>
              <w:bottom w:val="nil"/>
              <w:right w:val="nil"/>
              <w:between w:val="nil"/>
            </w:pBdr>
            <w:tabs>
              <w:tab w:val="center" w:pos="4513"/>
              <w:tab w:val="right" w:pos="9026"/>
            </w:tabs>
            <w:rPr>
              <w:color w:val="000000"/>
              <w:sz w:val="20"/>
              <w:szCs w:val="20"/>
            </w:rPr>
          </w:pPr>
          <w:r>
            <w:rPr>
              <w:color w:val="000000"/>
              <w:sz w:val="20"/>
              <w:szCs w:val="20"/>
            </w:rPr>
            <w:t>2 April 2025</w:t>
          </w:r>
        </w:p>
      </w:tc>
      <w:tc>
        <w:tcPr>
          <w:tcW w:w="3243" w:type="dxa"/>
        </w:tcPr>
        <w:p w14:paraId="13D90133" w14:textId="77777777" w:rsidR="004744B9" w:rsidRDefault="004F6D81">
          <w:pPr>
            <w:pBdr>
              <w:top w:val="nil"/>
              <w:left w:val="nil"/>
              <w:bottom w:val="nil"/>
              <w:right w:val="nil"/>
              <w:between w:val="nil"/>
            </w:pBdr>
            <w:tabs>
              <w:tab w:val="center" w:pos="4513"/>
              <w:tab w:val="right" w:pos="9026"/>
            </w:tabs>
            <w:jc w:val="center"/>
            <w:rPr>
              <w:color w:val="000000"/>
              <w:sz w:val="20"/>
              <w:szCs w:val="20"/>
            </w:rPr>
          </w:pPr>
          <w:r>
            <w:rPr>
              <w:sz w:val="20"/>
              <w:szCs w:val="20"/>
            </w:rPr>
            <w:t>Chirnside Park Netball Club</w:t>
          </w:r>
        </w:p>
      </w:tc>
      <w:tc>
        <w:tcPr>
          <w:tcW w:w="3244" w:type="dxa"/>
        </w:tcPr>
        <w:p w14:paraId="070FBFCC" w14:textId="77777777" w:rsidR="004744B9" w:rsidRDefault="004F6D81">
          <w:pPr>
            <w:pBdr>
              <w:top w:val="nil"/>
              <w:left w:val="nil"/>
              <w:bottom w:val="nil"/>
              <w:right w:val="nil"/>
              <w:between w:val="nil"/>
            </w:pBdr>
            <w:tabs>
              <w:tab w:val="center" w:pos="4513"/>
              <w:tab w:val="right" w:pos="9026"/>
            </w:tabs>
            <w:jc w:val="right"/>
            <w:rPr>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8C5566">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8C5566">
            <w:rPr>
              <w:noProof/>
              <w:color w:val="000000"/>
              <w:sz w:val="20"/>
              <w:szCs w:val="20"/>
            </w:rPr>
            <w:t>1</w:t>
          </w:r>
          <w:r>
            <w:rPr>
              <w:color w:val="000000"/>
              <w:sz w:val="20"/>
              <w:szCs w:val="20"/>
            </w:rPr>
            <w:fldChar w:fldCharType="end"/>
          </w:r>
        </w:p>
      </w:tc>
    </w:tr>
  </w:tbl>
  <w:p w14:paraId="1225F7EB" w14:textId="77777777" w:rsidR="004744B9" w:rsidRDefault="004744B9">
    <w:pPr>
      <w:pBdr>
        <w:top w:val="nil"/>
        <w:left w:val="nil"/>
        <w:bottom w:val="nil"/>
        <w:right w:val="nil"/>
        <w:between w:val="nil"/>
      </w:pBdr>
      <w:tabs>
        <w:tab w:val="center" w:pos="4513"/>
        <w:tab w:val="right" w:pos="9026"/>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E35F0" w14:textId="77777777" w:rsidR="003C5751" w:rsidRDefault="003C5751">
      <w:r>
        <w:separator/>
      </w:r>
    </w:p>
  </w:footnote>
  <w:footnote w:type="continuationSeparator" w:id="0">
    <w:p w14:paraId="6CC52D13" w14:textId="77777777" w:rsidR="003C5751" w:rsidRDefault="003C5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8075" w14:textId="6773DC69" w:rsidR="008C5566" w:rsidRDefault="008C5566">
    <w:pPr>
      <w:pStyle w:val="Header"/>
    </w:pPr>
    <w:r>
      <w:rPr>
        <w:noProof/>
      </w:rPr>
      <mc:AlternateContent>
        <mc:Choice Requires="wps">
          <w:drawing>
            <wp:anchor distT="0" distB="0" distL="0" distR="0" simplePos="0" relativeHeight="251659264" behindDoc="0" locked="0" layoutInCell="1" allowOverlap="1" wp14:anchorId="62DB85F4" wp14:editId="365B1CF4">
              <wp:simplePos x="635" y="635"/>
              <wp:positionH relativeFrom="page">
                <wp:align>center</wp:align>
              </wp:positionH>
              <wp:positionV relativeFrom="page">
                <wp:align>top</wp:align>
              </wp:positionV>
              <wp:extent cx="443865" cy="443865"/>
              <wp:effectExtent l="0" t="0" r="3175" b="4445"/>
              <wp:wrapNone/>
              <wp:docPr id="5"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844044" w14:textId="63A267FD" w:rsidR="008C5566" w:rsidRPr="008C5566" w:rsidRDefault="008C5566" w:rsidP="008C5566">
                          <w:pPr>
                            <w:rPr>
                              <w:noProof/>
                              <w:color w:val="FF0000"/>
                            </w:rPr>
                          </w:pPr>
                          <w:r w:rsidRPr="008C5566">
                            <w:rPr>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DB85F4" id="_x0000_t202" coordsize="21600,21600" o:spt="202" path="m,l,21600r21600,l21600,xe">
              <v:stroke joinstyle="miter"/>
              <v:path gradientshapeok="t" o:connecttype="rect"/>
            </v:shapetype>
            <v:shape id="Text Box 5" o:spid="_x0000_s1026" type="#_x0000_t202" alt="OFFICIAL: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3844044" w14:textId="63A267FD" w:rsidR="008C5566" w:rsidRPr="008C5566" w:rsidRDefault="008C5566" w:rsidP="008C5566">
                    <w:pPr>
                      <w:rPr>
                        <w:noProof/>
                        <w:color w:val="FF0000"/>
                      </w:rPr>
                    </w:pPr>
                    <w:r w:rsidRPr="008C5566">
                      <w:rPr>
                        <w:noProof/>
                        <w:color w:val="FF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6F48" w14:textId="2D5DF0F3" w:rsidR="004744B9" w:rsidRDefault="008C5566">
    <w:pPr>
      <w:jc w:val="center"/>
      <w:rPr>
        <w:b/>
        <w:sz w:val="32"/>
        <w:szCs w:val="32"/>
      </w:rPr>
    </w:pPr>
    <w:r>
      <w:rPr>
        <w:b/>
        <w:sz w:val="32"/>
        <w:szCs w:val="32"/>
      </w:rPr>
      <w:t>CHIRNSIDE PARK NETBALL CLUB</w:t>
    </w:r>
  </w:p>
  <w:p w14:paraId="00BA76D0" w14:textId="77777777" w:rsidR="004744B9" w:rsidRDefault="004F6D81">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74795DC1" wp14:editId="6F0E9804">
          <wp:extent cx="6148438" cy="1689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48438" cy="16891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054B" w14:textId="47642016" w:rsidR="004744B9" w:rsidRDefault="008C5566">
    <w:pPr>
      <w:widowControl w:val="0"/>
      <w:pBdr>
        <w:top w:val="nil"/>
        <w:left w:val="nil"/>
        <w:bottom w:val="nil"/>
        <w:right w:val="nil"/>
        <w:between w:val="nil"/>
      </w:pBdr>
      <w:spacing w:line="276" w:lineRule="auto"/>
      <w:rPr>
        <w:color w:val="000000"/>
      </w:rPr>
    </w:pPr>
    <w:r>
      <w:rPr>
        <w:noProof/>
        <w:color w:val="000000"/>
      </w:rPr>
      <mc:AlternateContent>
        <mc:Choice Requires="wps">
          <w:drawing>
            <wp:anchor distT="0" distB="0" distL="0" distR="0" simplePos="0" relativeHeight="251658240" behindDoc="0" locked="0" layoutInCell="1" allowOverlap="1" wp14:anchorId="672FC202" wp14:editId="7241E2E2">
              <wp:simplePos x="685800" y="180975"/>
              <wp:positionH relativeFrom="page">
                <wp:align>center</wp:align>
              </wp:positionH>
              <wp:positionV relativeFrom="page">
                <wp:align>top</wp:align>
              </wp:positionV>
              <wp:extent cx="443865" cy="443865"/>
              <wp:effectExtent l="0" t="0" r="3175" b="4445"/>
              <wp:wrapNone/>
              <wp:docPr id="4"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05866C" w14:textId="064102C0" w:rsidR="008C5566" w:rsidRPr="008C5566" w:rsidRDefault="008C5566" w:rsidP="008C5566">
                          <w:pPr>
                            <w:rPr>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FC202" id="_x0000_t202" coordsize="21600,21600" o:spt="202" path="m,l,21600r21600,l21600,xe">
              <v:stroke joinstyle="miter"/>
              <v:path gradientshapeok="t" o:connecttype="rect"/>
            </v:shapetype>
            <v:shape id="Text Box 4" o:spid="_x0000_s1029" type="#_x0000_t202" alt="OFFICIAL: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F05866C" w14:textId="064102C0" w:rsidR="008C5566" w:rsidRPr="008C5566" w:rsidRDefault="008C5566" w:rsidP="008C5566">
                    <w:pPr>
                      <w:rPr>
                        <w:noProof/>
                        <w:color w:val="FF0000"/>
                      </w:rPr>
                    </w:pPr>
                  </w:p>
                </w:txbxContent>
              </v:textbox>
              <w10:wrap anchorx="page" anchory="page"/>
            </v:shape>
          </w:pict>
        </mc:Fallback>
      </mc:AlternateContent>
    </w:r>
  </w:p>
  <w:tbl>
    <w:tblPr>
      <w:tblStyle w:val="a"/>
      <w:tblW w:w="9740" w:type="dxa"/>
      <w:jc w:val="center"/>
      <w:tblBorders>
        <w:top w:val="nil"/>
        <w:left w:val="nil"/>
        <w:bottom w:val="nil"/>
        <w:right w:val="nil"/>
        <w:insideH w:val="nil"/>
        <w:insideV w:val="nil"/>
      </w:tblBorders>
      <w:tblLayout w:type="fixed"/>
      <w:tblLook w:val="0400" w:firstRow="0" w:lastRow="0" w:firstColumn="0" w:lastColumn="0" w:noHBand="0" w:noVBand="1"/>
    </w:tblPr>
    <w:tblGrid>
      <w:gridCol w:w="2725"/>
      <w:gridCol w:w="4363"/>
      <w:gridCol w:w="2652"/>
    </w:tblGrid>
    <w:tr w:rsidR="004744B9" w14:paraId="3808DFEA" w14:textId="77777777">
      <w:trPr>
        <w:jc w:val="center"/>
      </w:trPr>
      <w:tc>
        <w:tcPr>
          <w:tcW w:w="2725" w:type="dxa"/>
        </w:tcPr>
        <w:p w14:paraId="021D14E5" w14:textId="77777777" w:rsidR="004744B9" w:rsidRDefault="004F6D81">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DEAC8AB" wp14:editId="5320FB4C">
                <wp:extent cx="1395552" cy="135451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95552" cy="1354514"/>
                        </a:xfrm>
                        <a:prstGeom prst="rect">
                          <a:avLst/>
                        </a:prstGeom>
                        <a:ln/>
                      </pic:spPr>
                    </pic:pic>
                  </a:graphicData>
                </a:graphic>
              </wp:inline>
            </w:drawing>
          </w:r>
        </w:p>
      </w:tc>
      <w:tc>
        <w:tcPr>
          <w:tcW w:w="4363" w:type="dxa"/>
          <w:vAlign w:val="center"/>
        </w:tcPr>
        <w:p w14:paraId="30B75867" w14:textId="77777777" w:rsidR="004744B9" w:rsidRDefault="004F6D81">
          <w:pPr>
            <w:jc w:val="center"/>
            <w:rPr>
              <w:b/>
              <w:sz w:val="32"/>
              <w:szCs w:val="32"/>
            </w:rPr>
          </w:pPr>
          <w:r>
            <w:rPr>
              <w:b/>
              <w:sz w:val="32"/>
              <w:szCs w:val="32"/>
            </w:rPr>
            <w:t>CHIRNSIDE PARK NETBALL CLUB</w:t>
          </w:r>
        </w:p>
      </w:tc>
      <w:tc>
        <w:tcPr>
          <w:tcW w:w="2652" w:type="dxa"/>
          <w:vAlign w:val="center"/>
        </w:tcPr>
        <w:p w14:paraId="04C73EA4" w14:textId="77777777" w:rsidR="004744B9" w:rsidRDefault="004F6D81">
          <w:pPr>
            <w:pBdr>
              <w:top w:val="nil"/>
              <w:left w:val="nil"/>
              <w:bottom w:val="nil"/>
              <w:right w:val="nil"/>
              <w:between w:val="nil"/>
            </w:pBdr>
            <w:tabs>
              <w:tab w:val="center" w:pos="4513"/>
              <w:tab w:val="right" w:pos="9026"/>
            </w:tabs>
            <w:jc w:val="right"/>
            <w:rPr>
              <w:color w:val="000000"/>
              <w:sz w:val="16"/>
              <w:szCs w:val="16"/>
            </w:rPr>
          </w:pPr>
          <w:r>
            <w:rPr>
              <w:color w:val="000000"/>
              <w:sz w:val="16"/>
              <w:szCs w:val="16"/>
            </w:rPr>
            <w:t>Chirnside Park Netball Club</w:t>
          </w:r>
        </w:p>
        <w:p w14:paraId="6ABACE2D" w14:textId="77777777" w:rsidR="004744B9" w:rsidRDefault="004F6D81">
          <w:pPr>
            <w:pBdr>
              <w:top w:val="nil"/>
              <w:left w:val="nil"/>
              <w:bottom w:val="nil"/>
              <w:right w:val="nil"/>
              <w:between w:val="nil"/>
            </w:pBdr>
            <w:tabs>
              <w:tab w:val="center" w:pos="4513"/>
              <w:tab w:val="right" w:pos="9026"/>
            </w:tabs>
            <w:jc w:val="right"/>
            <w:rPr>
              <w:color w:val="000000"/>
              <w:sz w:val="16"/>
              <w:szCs w:val="16"/>
            </w:rPr>
          </w:pPr>
          <w:r>
            <w:rPr>
              <w:color w:val="000000"/>
              <w:sz w:val="16"/>
              <w:szCs w:val="16"/>
            </w:rPr>
            <w:t>Kimberley Park Reserve</w:t>
          </w:r>
        </w:p>
        <w:p w14:paraId="1B8481D2" w14:textId="77777777" w:rsidR="004744B9" w:rsidRDefault="004F6D81">
          <w:pPr>
            <w:pBdr>
              <w:top w:val="nil"/>
              <w:left w:val="nil"/>
              <w:bottom w:val="nil"/>
              <w:right w:val="nil"/>
              <w:between w:val="nil"/>
            </w:pBdr>
            <w:tabs>
              <w:tab w:val="center" w:pos="4513"/>
              <w:tab w:val="right" w:pos="9026"/>
            </w:tabs>
            <w:jc w:val="right"/>
            <w:rPr>
              <w:color w:val="000000"/>
              <w:sz w:val="16"/>
              <w:szCs w:val="16"/>
            </w:rPr>
          </w:pPr>
          <w:r>
            <w:rPr>
              <w:color w:val="000000"/>
              <w:sz w:val="16"/>
              <w:szCs w:val="16"/>
            </w:rPr>
            <w:t>33 Kimberley Dr, Chirnside Park, 3116</w:t>
          </w:r>
        </w:p>
        <w:p w14:paraId="4575173A" w14:textId="77777777" w:rsidR="004744B9" w:rsidRDefault="004F6D81">
          <w:pPr>
            <w:pBdr>
              <w:top w:val="nil"/>
              <w:left w:val="nil"/>
              <w:bottom w:val="nil"/>
              <w:right w:val="nil"/>
              <w:between w:val="nil"/>
            </w:pBdr>
            <w:tabs>
              <w:tab w:val="center" w:pos="4513"/>
              <w:tab w:val="right" w:pos="9026"/>
            </w:tabs>
            <w:jc w:val="right"/>
            <w:rPr>
              <w:color w:val="000000"/>
              <w:sz w:val="22"/>
              <w:szCs w:val="22"/>
            </w:rPr>
          </w:pPr>
          <w:r>
            <w:rPr>
              <w:color w:val="000000"/>
              <w:sz w:val="16"/>
              <w:szCs w:val="16"/>
            </w:rPr>
            <w:t>chirnsideparknc@gmail.com</w:t>
          </w:r>
        </w:p>
      </w:tc>
    </w:tr>
  </w:tbl>
  <w:p w14:paraId="4782F7AA" w14:textId="77777777" w:rsidR="004744B9" w:rsidRDefault="004F6D81">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33556EC6" wp14:editId="6F876570">
          <wp:extent cx="6148438" cy="16891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148438" cy="16891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B9"/>
    <w:rsid w:val="00105A20"/>
    <w:rsid w:val="001175F3"/>
    <w:rsid w:val="001E0347"/>
    <w:rsid w:val="00330670"/>
    <w:rsid w:val="00334499"/>
    <w:rsid w:val="003A0BC7"/>
    <w:rsid w:val="003B7F62"/>
    <w:rsid w:val="003C5751"/>
    <w:rsid w:val="003F5581"/>
    <w:rsid w:val="004744B9"/>
    <w:rsid w:val="004F6D81"/>
    <w:rsid w:val="005641F1"/>
    <w:rsid w:val="005A57E6"/>
    <w:rsid w:val="005C75D5"/>
    <w:rsid w:val="00637D12"/>
    <w:rsid w:val="00703E3A"/>
    <w:rsid w:val="007421C9"/>
    <w:rsid w:val="008C5566"/>
    <w:rsid w:val="00955DD6"/>
    <w:rsid w:val="00996DB6"/>
    <w:rsid w:val="00A04101"/>
    <w:rsid w:val="00A27B8A"/>
    <w:rsid w:val="00A32961"/>
    <w:rsid w:val="00A35E13"/>
    <w:rsid w:val="00A5352F"/>
    <w:rsid w:val="00AE755C"/>
    <w:rsid w:val="00AF7BCC"/>
    <w:rsid w:val="00C53BA0"/>
    <w:rsid w:val="00C54724"/>
    <w:rsid w:val="00C66D2F"/>
    <w:rsid w:val="00D3542D"/>
    <w:rsid w:val="00D44192"/>
    <w:rsid w:val="00E8069A"/>
    <w:rsid w:val="00F0439A"/>
    <w:rsid w:val="00F74C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8E822"/>
  <w15:docId w15:val="{6796D1B8-D5FB-4042-95BB-5A8251C7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8C5566"/>
    <w:pPr>
      <w:tabs>
        <w:tab w:val="center" w:pos="4513"/>
        <w:tab w:val="right" w:pos="9026"/>
      </w:tabs>
    </w:pPr>
  </w:style>
  <w:style w:type="character" w:customStyle="1" w:styleId="HeaderChar">
    <w:name w:val="Header Char"/>
    <w:basedOn w:val="DefaultParagraphFont"/>
    <w:link w:val="Header"/>
    <w:uiPriority w:val="99"/>
    <w:rsid w:val="008C5566"/>
  </w:style>
  <w:style w:type="paragraph" w:styleId="Footer">
    <w:name w:val="footer"/>
    <w:basedOn w:val="Normal"/>
    <w:link w:val="FooterChar"/>
    <w:uiPriority w:val="99"/>
    <w:unhideWhenUsed/>
    <w:rsid w:val="008C5566"/>
    <w:pPr>
      <w:tabs>
        <w:tab w:val="center" w:pos="4513"/>
        <w:tab w:val="right" w:pos="9026"/>
      </w:tabs>
    </w:pPr>
  </w:style>
  <w:style w:type="character" w:customStyle="1" w:styleId="FooterChar">
    <w:name w:val="Footer Char"/>
    <w:basedOn w:val="DefaultParagraphFont"/>
    <w:link w:val="Footer"/>
    <w:uiPriority w:val="99"/>
    <w:rsid w:val="008C5566"/>
  </w:style>
  <w:style w:type="character" w:styleId="Hyperlink">
    <w:name w:val="Hyperlink"/>
    <w:basedOn w:val="DefaultParagraphFont"/>
    <w:uiPriority w:val="99"/>
    <w:unhideWhenUsed/>
    <w:rsid w:val="00703E3A"/>
    <w:rPr>
      <w:color w:val="0000FF" w:themeColor="hyperlink"/>
      <w:u w:val="single"/>
    </w:rPr>
  </w:style>
  <w:style w:type="character" w:styleId="UnresolvedMention">
    <w:name w:val="Unresolved Mention"/>
    <w:basedOn w:val="DefaultParagraphFont"/>
    <w:uiPriority w:val="99"/>
    <w:semiHidden/>
    <w:unhideWhenUsed/>
    <w:rsid w:val="00703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cyp.vic.gov.au/resourc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vic.netball.com.au/child-safety-netball" TargetMode="External"/><Relationship Id="rId12" Type="http://schemas.openxmlformats.org/officeDocument/2006/relationships/hyperlink" Target="https://vic.netball.com.au/child-safeguarding-training"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etball.com.au/sites/default/files/2023-01/INT011%20-%20Child%20Safeguarding%20Policy%20Version%201.1%201%20January%202023.pdf" TargetMode="External"/><Relationship Id="rId11" Type="http://schemas.openxmlformats.org/officeDocument/2006/relationships/hyperlink" Target="https://www.playbytherules.net.au/online-courses/child-protection-and-safeguarding-cours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services.dffh.vic.gov.au/child-protection-contact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port.vic.gov.au/publications-and-resources/community-sport-resources/fair-play-cod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 Tegan</dc:creator>
  <cp:lastModifiedBy>Davey, Tegan</cp:lastModifiedBy>
  <cp:revision>24</cp:revision>
  <dcterms:created xsi:type="dcterms:W3CDTF">2025-03-26T05:28:00Z</dcterms:created>
  <dcterms:modified xsi:type="dcterms:W3CDTF">2025-04-02T05:52:00Z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#ff0000,12,Calibri</vt:lpwstr>
  </property>
  <property fmtid="{D5CDD505-2E9C-101B-9397-08002B2CF9AE}" pid="4" name="ClassificationContentMarkingHeaderText">
    <vt:lpwstr>OFFICIAL: Sensitive</vt:lpwstr>
  </property>
  <property fmtid="{D5CDD505-2E9C-101B-9397-08002B2CF9AE}" pid="5" name="ClassificationContentMarkingFooterShapeIds">
    <vt:lpwstr>7,8,9</vt:lpwstr>
  </property>
  <property fmtid="{D5CDD505-2E9C-101B-9397-08002B2CF9AE}" pid="6" name="ClassificationContentMarkingFooterFontProps">
    <vt:lpwstr>#ff0000,12,Calibri</vt:lpwstr>
  </property>
  <property fmtid="{D5CDD505-2E9C-101B-9397-08002B2CF9AE}" pid="7" name="ClassificationContentMarkingFooterText">
    <vt:lpwstr>OFFICIAL: Sensitive</vt:lpwstr>
  </property>
  <property fmtid="{D5CDD505-2E9C-101B-9397-08002B2CF9AE}" pid="8" name="MSIP_Label_526235e2-2d76-477b-91a8-1308f5a8e145_Enabled">
    <vt:lpwstr>true</vt:lpwstr>
  </property>
  <property fmtid="{D5CDD505-2E9C-101B-9397-08002B2CF9AE}" pid="9" name="MSIP_Label_526235e2-2d76-477b-91a8-1308f5a8e145_SetDate">
    <vt:lpwstr>2025-03-25T03:47:23Z</vt:lpwstr>
  </property>
  <property fmtid="{D5CDD505-2E9C-101B-9397-08002B2CF9AE}" pid="10" name="MSIP_Label_526235e2-2d76-477b-91a8-1308f5a8e145_Method">
    <vt:lpwstr>Standard</vt:lpwstr>
  </property>
  <property fmtid="{D5CDD505-2E9C-101B-9397-08002B2CF9AE}" pid="11" name="MSIP_Label_526235e2-2d76-477b-91a8-1308f5a8e145_Name">
    <vt:lpwstr>Access = No Restriction</vt:lpwstr>
  </property>
  <property fmtid="{D5CDD505-2E9C-101B-9397-08002B2CF9AE}" pid="12" name="MSIP_Label_526235e2-2d76-477b-91a8-1308f5a8e145_SiteId">
    <vt:lpwstr>59aab5f9-7fdb-4dfd-89dd-0f4a2651f587</vt:lpwstr>
  </property>
  <property fmtid="{D5CDD505-2E9C-101B-9397-08002B2CF9AE}" pid="13" name="MSIP_Label_526235e2-2d76-477b-91a8-1308f5a8e145_ActionId">
    <vt:lpwstr>255d800b-61d0-4831-b6c1-727e318b713e</vt:lpwstr>
  </property>
  <property fmtid="{D5CDD505-2E9C-101B-9397-08002B2CF9AE}" pid="14" name="MSIP_Label_526235e2-2d76-477b-91a8-1308f5a8e145_ContentBits">
    <vt:lpwstr>3</vt:lpwstr>
  </property>
</Properties>
</file>